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7DC" w:rsidRDefault="001A57DC" w:rsidP="00D94214">
      <w:pPr>
        <w:pStyle w:val="Bodytext50"/>
        <w:shd w:val="clear" w:color="auto" w:fill="auto"/>
        <w:spacing w:before="0" w:after="46" w:line="280" w:lineRule="exact"/>
        <w:ind w:right="20"/>
      </w:pPr>
    </w:p>
    <w:p w:rsidR="00D94214" w:rsidRDefault="00D94214" w:rsidP="00D94214">
      <w:pPr>
        <w:pStyle w:val="Bodytext50"/>
        <w:shd w:val="clear" w:color="auto" w:fill="auto"/>
        <w:spacing w:before="0" w:after="46" w:line="280" w:lineRule="exact"/>
        <w:ind w:right="20"/>
      </w:pPr>
      <w:r>
        <w:t>СОГЛАШЕНИЕ</w:t>
      </w:r>
    </w:p>
    <w:p w:rsidR="00D94214" w:rsidRDefault="00D94214" w:rsidP="001A57DC">
      <w:pPr>
        <w:pStyle w:val="Bodytext50"/>
        <w:shd w:val="clear" w:color="auto" w:fill="auto"/>
        <w:spacing w:before="0" w:line="280" w:lineRule="exact"/>
        <w:ind w:right="23"/>
      </w:pPr>
      <w:proofErr w:type="gramStart"/>
      <w:r>
        <w:t>о</w:t>
      </w:r>
      <w:proofErr w:type="gramEnd"/>
      <w:r>
        <w:t xml:space="preserve"> межмуниципальном сотрудничестве и взаимодействии</w:t>
      </w:r>
    </w:p>
    <w:p w:rsidR="00D94214" w:rsidRDefault="00D94214" w:rsidP="007D5719">
      <w:pPr>
        <w:pStyle w:val="Bodytext20"/>
        <w:shd w:val="clear" w:color="auto" w:fill="auto"/>
        <w:tabs>
          <w:tab w:val="left" w:pos="7334"/>
        </w:tabs>
        <w:spacing w:before="0" w:after="0" w:line="240" w:lineRule="auto"/>
        <w:ind w:firstLine="709"/>
      </w:pPr>
      <w:r>
        <w:t xml:space="preserve">Муниципальное образование город Элиста в лице Главы города Элисты - Председателя Элистинского городского Собрания </w:t>
      </w:r>
      <w:proofErr w:type="spellStart"/>
      <w:r>
        <w:t>Орзаева</w:t>
      </w:r>
      <w:proofErr w:type="spellEnd"/>
      <w:r>
        <w:t xml:space="preserve"> Николая Павловича, действующего на основании Устава города Элисты Республики Калмыкия, принятого решением Элистинского городского Собрания </w:t>
      </w:r>
      <w:r w:rsidR="000771D0">
        <w:br/>
      </w:r>
      <w:r>
        <w:t xml:space="preserve">от 16 июня 2004 года № 1, решения Элистинского городского Собрания </w:t>
      </w:r>
      <w:r w:rsidR="000771D0">
        <w:br/>
      </w:r>
      <w:r>
        <w:t>от 28 января 2020 года №1 «</w:t>
      </w:r>
      <w:r w:rsidRPr="007D5719">
        <w:t xml:space="preserve">Об избрании Главы города Элисты - Председателя Элистинского городского Собрания» </w:t>
      </w:r>
      <w:r>
        <w:t xml:space="preserve">и прав по должности, </w:t>
      </w:r>
      <w:r w:rsidR="000771D0">
        <w:br/>
      </w:r>
      <w:r>
        <w:t>с одной стороны,</w:t>
      </w:r>
    </w:p>
    <w:p w:rsidR="00D94214" w:rsidRDefault="00D94214" w:rsidP="007D5719">
      <w:pPr>
        <w:pStyle w:val="Bodytext20"/>
        <w:shd w:val="clear" w:color="auto" w:fill="auto"/>
        <w:tabs>
          <w:tab w:val="left" w:pos="7334"/>
        </w:tabs>
        <w:spacing w:before="0" w:after="0" w:line="240" w:lineRule="auto"/>
        <w:ind w:firstLine="709"/>
      </w:pPr>
      <w:r>
        <w:t xml:space="preserve">Муниципальное образование «Город Горно-Алтайск» в лице Мэра города Горно-Алтайска Сафроновой Ольги Александровны, действующего на основании Устава муниципального образования «Город Горно-Алтайск», принятого постановлением Горно-Алтайского городского Совета депутатов от 22 марта 2018 года № 7-1, решения Горно-Алтайского городского Совета депутатов от 16 декабря 2022 года № 4-11 «Об избрании Мэра города </w:t>
      </w:r>
      <w:r w:rsidR="000771D0">
        <w:br/>
      </w:r>
      <w:r>
        <w:t>Горно-Алтайска» и прав по должности, с другой стороны,</w:t>
      </w:r>
    </w:p>
    <w:p w:rsidR="00D94214" w:rsidRDefault="00D94214" w:rsidP="007D5719">
      <w:pPr>
        <w:pStyle w:val="Bodytext20"/>
        <w:shd w:val="clear" w:color="auto" w:fill="auto"/>
        <w:tabs>
          <w:tab w:val="left" w:pos="7334"/>
        </w:tabs>
        <w:spacing w:before="0" w:after="0" w:line="240" w:lineRule="auto"/>
        <w:ind w:firstLine="709"/>
      </w:pPr>
      <w:r>
        <w:t>именуемые в дальнейшем Стороны,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D94214" w:rsidRDefault="00D94214" w:rsidP="007D5719">
      <w:pPr>
        <w:pStyle w:val="Bodytext20"/>
        <w:shd w:val="clear" w:color="auto" w:fill="auto"/>
        <w:tabs>
          <w:tab w:val="left" w:pos="7334"/>
        </w:tabs>
        <w:spacing w:before="0" w:after="0" w:line="240" w:lineRule="auto"/>
        <w:ind w:firstLine="709"/>
      </w:pPr>
      <w:r>
        <w:t>желая создать соответствующие организационные, экономические, правовые и иные необходимые условия для укрепления межмуниципального сотрудничества, эффективно использовать потенциалы обеих Сторон;</w:t>
      </w:r>
    </w:p>
    <w:p w:rsidR="00D94214" w:rsidRDefault="00D94214" w:rsidP="007D5719">
      <w:pPr>
        <w:pStyle w:val="Bodytext20"/>
        <w:shd w:val="clear" w:color="auto" w:fill="auto"/>
        <w:tabs>
          <w:tab w:val="left" w:pos="7334"/>
        </w:tabs>
        <w:spacing w:before="0" w:after="0" w:line="240" w:lineRule="auto"/>
        <w:ind w:firstLine="709"/>
      </w:pPr>
      <w:r>
        <w:t>исходя из взаимного стремления к укреплению и расширению межмуниципальных связей, обеспечению благоприятных условий для дальнейшего расширения торгово-экономического, научно-технического, социального, культурного и иного сотрудничества,</w:t>
      </w:r>
    </w:p>
    <w:p w:rsidR="00D94214" w:rsidRDefault="00D94214" w:rsidP="007D5719">
      <w:pPr>
        <w:pStyle w:val="Bodytext20"/>
        <w:shd w:val="clear" w:color="auto" w:fill="auto"/>
        <w:tabs>
          <w:tab w:val="left" w:pos="7334"/>
        </w:tabs>
        <w:spacing w:before="0" w:after="0" w:line="240" w:lineRule="auto"/>
        <w:ind w:firstLine="709"/>
      </w:pPr>
      <w:r>
        <w:t xml:space="preserve">руководствуясь принципами равноправия и взаимной выгоды, заключили настоящее Соглашение о нижеследующем: </w:t>
      </w:r>
    </w:p>
    <w:p w:rsidR="00D94214" w:rsidRDefault="00D94214" w:rsidP="00C04FF1">
      <w:pPr>
        <w:pStyle w:val="Bodytext50"/>
        <w:shd w:val="clear" w:color="auto" w:fill="auto"/>
        <w:tabs>
          <w:tab w:val="left" w:pos="7334"/>
        </w:tabs>
        <w:spacing w:before="120" w:line="240" w:lineRule="auto"/>
        <w:ind w:left="4162"/>
        <w:jc w:val="both"/>
      </w:pPr>
      <w:r>
        <w:t>Статья 1</w:t>
      </w:r>
    </w:p>
    <w:p w:rsidR="00D94214" w:rsidRDefault="00D94214" w:rsidP="007D5719">
      <w:pPr>
        <w:pStyle w:val="Bodytext20"/>
        <w:shd w:val="clear" w:color="auto" w:fill="auto"/>
        <w:tabs>
          <w:tab w:val="left" w:pos="7334"/>
        </w:tabs>
        <w:spacing w:before="0" w:after="0" w:line="240" w:lineRule="auto"/>
        <w:ind w:firstLine="709"/>
      </w:pPr>
      <w:r>
        <w:t>Стороны строят и развивают сотрудничество и взаимодействие на основе принципов взаимного уважения, равноправия, партнёрства, взаимной выгоды в интересах населения муниципальных образований и в строгом соответствии с действующим законодательством Российской Федерации.</w:t>
      </w:r>
    </w:p>
    <w:p w:rsidR="00D94214" w:rsidRDefault="00D94214" w:rsidP="007D5719">
      <w:pPr>
        <w:pStyle w:val="Bodytext20"/>
        <w:shd w:val="clear" w:color="auto" w:fill="auto"/>
        <w:tabs>
          <w:tab w:val="left" w:pos="7334"/>
        </w:tabs>
        <w:spacing w:before="0" w:after="0" w:line="240" w:lineRule="auto"/>
        <w:ind w:firstLine="709"/>
      </w:pPr>
      <w:r>
        <w:t>Стороны будут воздерживаться от действий, которые могут нанести экономический и иной ущерб другой Стороне, согласовывать или заблаговременно информировать друг друга о своих решениях, затрагивающих права и законные интересы другой Стороны.</w:t>
      </w:r>
    </w:p>
    <w:p w:rsidR="00D94214" w:rsidRDefault="00D94214" w:rsidP="00C04FF1">
      <w:pPr>
        <w:pStyle w:val="Bodytext50"/>
        <w:shd w:val="clear" w:color="auto" w:fill="auto"/>
        <w:tabs>
          <w:tab w:val="left" w:pos="7334"/>
        </w:tabs>
        <w:spacing w:before="120" w:line="240" w:lineRule="auto"/>
        <w:ind w:left="4162"/>
        <w:jc w:val="both"/>
      </w:pPr>
      <w:r>
        <w:t>Статья 2</w:t>
      </w:r>
    </w:p>
    <w:p w:rsidR="00D94214" w:rsidRDefault="00D94214" w:rsidP="007D5719">
      <w:pPr>
        <w:pStyle w:val="Bodytext20"/>
        <w:shd w:val="clear" w:color="auto" w:fill="auto"/>
        <w:tabs>
          <w:tab w:val="left" w:pos="7334"/>
        </w:tabs>
        <w:spacing w:before="0" w:after="0" w:line="240" w:lineRule="auto"/>
        <w:ind w:firstLine="709"/>
      </w:pPr>
      <w:r>
        <w:t xml:space="preserve">Стороны будут расширять действующие и устанавливать новые партнёрские связи на условиях открытости, обмениваться информацией </w:t>
      </w:r>
      <w:r w:rsidR="000771D0">
        <w:br/>
      </w:r>
      <w:r>
        <w:t>и опытом в интересах Сторон, делегациями и отдельными представителями по различным направлениям работы, реализации совместных масштабных проектов.</w:t>
      </w:r>
    </w:p>
    <w:p w:rsidR="00D94214" w:rsidRDefault="00D94214" w:rsidP="00EB3197">
      <w:pPr>
        <w:pStyle w:val="Bodytext50"/>
        <w:shd w:val="clear" w:color="auto" w:fill="auto"/>
        <w:tabs>
          <w:tab w:val="left" w:pos="8231"/>
        </w:tabs>
        <w:spacing w:before="120" w:line="240" w:lineRule="auto"/>
        <w:ind w:left="4201"/>
        <w:jc w:val="both"/>
      </w:pPr>
      <w:r>
        <w:lastRenderedPageBreak/>
        <w:t>Статья 3</w:t>
      </w:r>
    </w:p>
    <w:p w:rsidR="00D94214" w:rsidRDefault="00D94214" w:rsidP="007D5719">
      <w:pPr>
        <w:pStyle w:val="Bodytext20"/>
        <w:shd w:val="clear" w:color="auto" w:fill="auto"/>
        <w:tabs>
          <w:tab w:val="left" w:pos="7334"/>
        </w:tabs>
        <w:spacing w:before="0" w:after="0" w:line="240" w:lineRule="auto"/>
        <w:ind w:firstLine="709"/>
      </w:pPr>
      <w:r>
        <w:t>Стороны считают приоритетными следующие направления сотрудничества и взаимодействия:</w:t>
      </w:r>
    </w:p>
    <w:p w:rsidR="00D94214" w:rsidRDefault="00D94214" w:rsidP="007D5719">
      <w:pPr>
        <w:pStyle w:val="Bodytext20"/>
        <w:shd w:val="clear" w:color="auto" w:fill="auto"/>
        <w:tabs>
          <w:tab w:val="left" w:pos="7334"/>
        </w:tabs>
        <w:spacing w:before="0" w:after="0" w:line="240" w:lineRule="auto"/>
        <w:ind w:firstLine="709"/>
      </w:pPr>
      <w:r>
        <w:t>координация деятельности муниципальных образований в целях более эффективного осуществления своих законных прав и защиты интересов;</w:t>
      </w:r>
    </w:p>
    <w:p w:rsidR="00D94214" w:rsidRDefault="00D94214" w:rsidP="007D5719">
      <w:pPr>
        <w:pStyle w:val="Bodytext20"/>
        <w:shd w:val="clear" w:color="auto" w:fill="auto"/>
        <w:tabs>
          <w:tab w:val="left" w:pos="7334"/>
        </w:tabs>
        <w:spacing w:before="0" w:after="0" w:line="240" w:lineRule="auto"/>
        <w:ind w:firstLine="709"/>
      </w:pPr>
      <w:r>
        <w:t xml:space="preserve">организация взаимопомощи между муниципальными образованиями; </w:t>
      </w:r>
    </w:p>
    <w:p w:rsidR="00D94214" w:rsidRDefault="00D94214" w:rsidP="007D5719">
      <w:pPr>
        <w:pStyle w:val="Bodytext20"/>
        <w:shd w:val="clear" w:color="auto" w:fill="auto"/>
        <w:tabs>
          <w:tab w:val="left" w:pos="7334"/>
        </w:tabs>
        <w:spacing w:before="0" w:after="0" w:line="240" w:lineRule="auto"/>
        <w:ind w:firstLine="709"/>
      </w:pPr>
      <w:r>
        <w:t xml:space="preserve">обмен опытом, методологией и лучшими практиками; </w:t>
      </w:r>
    </w:p>
    <w:p w:rsidR="00D94214" w:rsidRDefault="00D94214" w:rsidP="007D5719">
      <w:pPr>
        <w:pStyle w:val="Bodytext20"/>
        <w:shd w:val="clear" w:color="auto" w:fill="auto"/>
        <w:tabs>
          <w:tab w:val="left" w:pos="7334"/>
        </w:tabs>
        <w:spacing w:before="0" w:after="0" w:line="240" w:lineRule="auto"/>
        <w:ind w:firstLine="709"/>
      </w:pPr>
      <w:r>
        <w:t>инвестирование, строительство и реконструкция промышленных объектов;</w:t>
      </w:r>
    </w:p>
    <w:p w:rsidR="00D94214" w:rsidRDefault="00D94214" w:rsidP="007D5719">
      <w:pPr>
        <w:pStyle w:val="Bodytext20"/>
        <w:shd w:val="clear" w:color="auto" w:fill="auto"/>
        <w:tabs>
          <w:tab w:val="left" w:pos="7334"/>
        </w:tabs>
        <w:spacing w:before="0" w:after="0" w:line="240" w:lineRule="auto"/>
        <w:ind w:firstLine="709"/>
      </w:pPr>
      <w:r>
        <w:t>энергосберегающие технологии, связь, транспорт;</w:t>
      </w:r>
    </w:p>
    <w:p w:rsidR="00D94214" w:rsidRDefault="00D94214" w:rsidP="007D5719">
      <w:pPr>
        <w:pStyle w:val="Bodytext20"/>
        <w:shd w:val="clear" w:color="auto" w:fill="auto"/>
        <w:tabs>
          <w:tab w:val="left" w:pos="7334"/>
        </w:tabs>
        <w:spacing w:before="0" w:after="0" w:line="240" w:lineRule="auto"/>
        <w:ind w:firstLine="709"/>
      </w:pPr>
      <w:r>
        <w:t xml:space="preserve">проведение согласованных мероприятий по вопросам развития </w:t>
      </w:r>
      <w:r w:rsidR="007D5719">
        <w:br/>
      </w:r>
      <w:r>
        <w:t>и совершенствования экономического положения, ведения городского хозяйства, повышение качества оказываемых услуг населению муниципальных образований;</w:t>
      </w:r>
    </w:p>
    <w:p w:rsidR="00D94214" w:rsidRDefault="00D94214" w:rsidP="007D5719">
      <w:pPr>
        <w:pStyle w:val="Bodytext20"/>
        <w:shd w:val="clear" w:color="auto" w:fill="auto"/>
        <w:tabs>
          <w:tab w:val="left" w:pos="7334"/>
        </w:tabs>
        <w:spacing w:before="0" w:after="0" w:line="240" w:lineRule="auto"/>
        <w:ind w:firstLine="709"/>
      </w:pPr>
      <w:r>
        <w:t xml:space="preserve">подготовка предложений по реализации государственной политики </w:t>
      </w:r>
      <w:r w:rsidR="007D5719">
        <w:br/>
      </w:r>
      <w:r>
        <w:t>в области местного самоуправления с учетом территориальных особенностей;</w:t>
      </w:r>
    </w:p>
    <w:p w:rsidR="00D94214" w:rsidRDefault="00D94214" w:rsidP="007D5719">
      <w:pPr>
        <w:pStyle w:val="Bodytext20"/>
        <w:shd w:val="clear" w:color="auto" w:fill="auto"/>
        <w:tabs>
          <w:tab w:val="left" w:pos="7334"/>
        </w:tabs>
        <w:spacing w:before="0" w:after="0" w:line="240" w:lineRule="auto"/>
        <w:ind w:firstLine="709"/>
      </w:pPr>
      <w:r>
        <w:t>организация взаимодействия с региональными и федеральными органами государственной власти по вопросам, входящим в компетенцию Сторон;</w:t>
      </w:r>
    </w:p>
    <w:p w:rsidR="00D94214" w:rsidRDefault="00D94214" w:rsidP="007D5719">
      <w:pPr>
        <w:pStyle w:val="Bodytext20"/>
        <w:shd w:val="clear" w:color="auto" w:fill="auto"/>
        <w:tabs>
          <w:tab w:val="left" w:pos="7334"/>
        </w:tabs>
        <w:spacing w:before="0" w:after="0" w:line="240" w:lineRule="auto"/>
        <w:ind w:firstLine="709"/>
      </w:pPr>
      <w:r>
        <w:t>организация взаимодействия с органами местного самоуправления других субъектов Российской Федерации;</w:t>
      </w:r>
    </w:p>
    <w:p w:rsidR="00D94214" w:rsidRDefault="00D94214" w:rsidP="007D5719">
      <w:pPr>
        <w:pStyle w:val="Bodytext20"/>
        <w:shd w:val="clear" w:color="auto" w:fill="auto"/>
        <w:tabs>
          <w:tab w:val="left" w:pos="7334"/>
        </w:tabs>
        <w:spacing w:before="0" w:after="0" w:line="240" w:lineRule="auto"/>
        <w:ind w:firstLine="709"/>
      </w:pPr>
      <w:r>
        <w:t xml:space="preserve">проведение согласованных общественно значимых мероприятий </w:t>
      </w:r>
      <w:r w:rsidR="007D5719">
        <w:br/>
      </w:r>
      <w:r>
        <w:t>в сфере экономики, туризма, образования, культуры, спорта, молодежной политики, национальных отношений.</w:t>
      </w:r>
    </w:p>
    <w:p w:rsidR="00D94214" w:rsidRDefault="00D94214" w:rsidP="00EB3197">
      <w:pPr>
        <w:pStyle w:val="Bodytext50"/>
        <w:shd w:val="clear" w:color="auto" w:fill="auto"/>
        <w:spacing w:before="120" w:line="240" w:lineRule="auto"/>
        <w:ind w:left="4201"/>
        <w:jc w:val="both"/>
      </w:pPr>
      <w:r>
        <w:t>Статья 4</w:t>
      </w:r>
    </w:p>
    <w:p w:rsidR="00D94214" w:rsidRDefault="00D94214" w:rsidP="007D5719">
      <w:pPr>
        <w:pStyle w:val="Bodytext20"/>
        <w:shd w:val="clear" w:color="auto" w:fill="auto"/>
        <w:tabs>
          <w:tab w:val="left" w:pos="7334"/>
        </w:tabs>
        <w:spacing w:before="0" w:after="0" w:line="240" w:lineRule="auto"/>
        <w:ind w:firstLine="709"/>
      </w:pPr>
      <w:r>
        <w:t>Стороны способствуют:</w:t>
      </w:r>
    </w:p>
    <w:p w:rsidR="00D94214" w:rsidRDefault="00D94214" w:rsidP="007D5719">
      <w:pPr>
        <w:pStyle w:val="Bodytext20"/>
        <w:shd w:val="clear" w:color="auto" w:fill="auto"/>
        <w:tabs>
          <w:tab w:val="left" w:pos="7334"/>
        </w:tabs>
        <w:spacing w:before="0" w:after="0" w:line="240" w:lineRule="auto"/>
        <w:ind w:firstLine="709"/>
      </w:pPr>
      <w:r>
        <w:t>сотрудничеству в налоговой, финансово-бюджетной, инвестиционной, производственной, торгово-экономической и туристической сферах;</w:t>
      </w:r>
    </w:p>
    <w:p w:rsidR="00D94214" w:rsidRDefault="00D94214" w:rsidP="007D5719">
      <w:pPr>
        <w:pStyle w:val="Bodytext20"/>
        <w:shd w:val="clear" w:color="auto" w:fill="auto"/>
        <w:tabs>
          <w:tab w:val="left" w:pos="7334"/>
        </w:tabs>
        <w:spacing w:before="0" w:after="0" w:line="240" w:lineRule="auto"/>
        <w:ind w:firstLine="709"/>
      </w:pPr>
      <w:r>
        <w:t xml:space="preserve">участию делегаций Сторон в проведении Дней города; </w:t>
      </w:r>
    </w:p>
    <w:p w:rsidR="00D94214" w:rsidRDefault="00D94214" w:rsidP="007D5719">
      <w:pPr>
        <w:pStyle w:val="Bodytext20"/>
        <w:shd w:val="clear" w:color="auto" w:fill="auto"/>
        <w:tabs>
          <w:tab w:val="left" w:pos="7334"/>
        </w:tabs>
        <w:spacing w:before="0" w:after="0" w:line="240" w:lineRule="auto"/>
        <w:ind w:firstLine="709"/>
      </w:pPr>
      <w:r>
        <w:t>организации и проведению совместных встреч, форумов, конференций и других мероприятий;</w:t>
      </w:r>
    </w:p>
    <w:p w:rsidR="00D94214" w:rsidRDefault="00D94214" w:rsidP="007D5719">
      <w:pPr>
        <w:pStyle w:val="Bodytext20"/>
        <w:shd w:val="clear" w:color="auto" w:fill="auto"/>
        <w:tabs>
          <w:tab w:val="left" w:pos="7334"/>
        </w:tabs>
        <w:spacing w:before="0" w:after="0" w:line="240" w:lineRule="auto"/>
        <w:ind w:firstLine="709"/>
      </w:pPr>
      <w:r>
        <w:t>сотрудничеству и взаимодействию в области информационной политики, библиотечного, музейного, архивного дела, выставочно-ярмарочной деятельности;</w:t>
      </w:r>
    </w:p>
    <w:p w:rsidR="00D94214" w:rsidRDefault="00D94214" w:rsidP="007D5719">
      <w:pPr>
        <w:pStyle w:val="Bodytext20"/>
        <w:shd w:val="clear" w:color="auto" w:fill="auto"/>
        <w:tabs>
          <w:tab w:val="left" w:pos="7334"/>
        </w:tabs>
        <w:spacing w:before="0" w:after="0" w:line="240" w:lineRule="auto"/>
        <w:ind w:firstLine="709"/>
      </w:pPr>
      <w:r>
        <w:t>установлению прямых связей и контактов между учреждениями культуры и искусства муниципальных образований, в том числе путем проведения фестивалей, конкурсов, выставок, творческих встреч с мастерами искусств и деятелями культуры;</w:t>
      </w:r>
    </w:p>
    <w:p w:rsidR="00D94214" w:rsidRDefault="00D94214" w:rsidP="007D5719">
      <w:pPr>
        <w:pStyle w:val="Bodytext20"/>
        <w:shd w:val="clear" w:color="auto" w:fill="auto"/>
        <w:tabs>
          <w:tab w:val="left" w:pos="7334"/>
        </w:tabs>
        <w:spacing w:before="0" w:after="0" w:line="240" w:lineRule="auto"/>
        <w:ind w:firstLine="709"/>
      </w:pPr>
      <w:r>
        <w:t>обмену опытом по работе молодежных парламентов.</w:t>
      </w:r>
    </w:p>
    <w:p w:rsidR="00D94214" w:rsidRDefault="00D94214" w:rsidP="007D5719">
      <w:pPr>
        <w:pStyle w:val="Bodytext20"/>
        <w:shd w:val="clear" w:color="auto" w:fill="auto"/>
        <w:tabs>
          <w:tab w:val="left" w:pos="7334"/>
        </w:tabs>
        <w:spacing w:before="0" w:after="0" w:line="240" w:lineRule="auto"/>
        <w:ind w:firstLine="709"/>
      </w:pPr>
      <w:r>
        <w:t xml:space="preserve">Стороны также развивают и поощряют контакты в области науки, техники, образования, культуры, спорта, молодёжной политики, туризма </w:t>
      </w:r>
      <w:r w:rsidR="007D5719">
        <w:br/>
      </w:r>
      <w:r>
        <w:t>и иных областях социально-культурной жизни, представляющих взаимный интерес.</w:t>
      </w:r>
    </w:p>
    <w:p w:rsidR="00200C3B" w:rsidRDefault="00200C3B" w:rsidP="00EB3197">
      <w:pPr>
        <w:pStyle w:val="Bodytext50"/>
        <w:shd w:val="clear" w:color="auto" w:fill="auto"/>
        <w:spacing w:before="120" w:after="0" w:line="240" w:lineRule="auto"/>
        <w:ind w:right="23"/>
      </w:pPr>
      <w:r w:rsidRPr="00D94214">
        <w:lastRenderedPageBreak/>
        <w:t>Статья 5</w:t>
      </w:r>
    </w:p>
    <w:p w:rsidR="00200C3B" w:rsidRDefault="00200C3B" w:rsidP="007D5719">
      <w:pPr>
        <w:pStyle w:val="Bodytext20"/>
        <w:shd w:val="clear" w:color="auto" w:fill="auto"/>
        <w:tabs>
          <w:tab w:val="left" w:pos="7334"/>
        </w:tabs>
        <w:spacing w:before="0" w:after="0" w:line="240" w:lineRule="auto"/>
        <w:ind w:firstLine="709"/>
      </w:pPr>
      <w:r>
        <w:t>Сотрудничество и взаимодействие, предусмотренное настоящим Соглашением, может включать и иные согласованные формы сотрудничества и взаимодействия Сторон.</w:t>
      </w:r>
    </w:p>
    <w:p w:rsidR="00200C3B" w:rsidRDefault="00200C3B" w:rsidP="007D5719">
      <w:pPr>
        <w:pStyle w:val="Bodytext20"/>
        <w:shd w:val="clear" w:color="auto" w:fill="auto"/>
        <w:tabs>
          <w:tab w:val="left" w:pos="7334"/>
        </w:tabs>
        <w:spacing w:before="0" w:after="0" w:line="240" w:lineRule="auto"/>
        <w:ind w:firstLine="709"/>
      </w:pPr>
      <w:r>
        <w:t>Стороны самостоятельно финансируют деятельность и участие своих представителей в совместных проектах и мероприятиях.</w:t>
      </w:r>
    </w:p>
    <w:p w:rsidR="00200C3B" w:rsidRDefault="00200C3B" w:rsidP="007D5719">
      <w:pPr>
        <w:pStyle w:val="Bodytext20"/>
        <w:shd w:val="clear" w:color="auto" w:fill="auto"/>
        <w:tabs>
          <w:tab w:val="left" w:pos="7334"/>
        </w:tabs>
        <w:spacing w:before="0" w:after="0" w:line="240" w:lineRule="auto"/>
        <w:ind w:firstLine="709"/>
      </w:pPr>
      <w:r>
        <w:t>Настоящее Соглашение может являться основой для заключения Сторонами договоров (соглашений, протоколов) в различных областях сотрудничества.</w:t>
      </w:r>
    </w:p>
    <w:p w:rsidR="00D94214" w:rsidRDefault="00D94214" w:rsidP="007D5719">
      <w:pPr>
        <w:pStyle w:val="Bodytext20"/>
        <w:shd w:val="clear" w:color="auto" w:fill="auto"/>
        <w:tabs>
          <w:tab w:val="left" w:pos="7334"/>
        </w:tabs>
        <w:spacing w:before="0" w:after="0" w:line="240" w:lineRule="auto"/>
        <w:ind w:firstLine="709"/>
      </w:pPr>
      <w:r>
        <w:t xml:space="preserve">Настоящее Соглашение не затрагивает обязательств каждой из Сторон по заключенным ими договорам (соглашениям, контрактам, протоколам) </w:t>
      </w:r>
      <w:r w:rsidR="007D5719">
        <w:br/>
      </w:r>
      <w:r>
        <w:t>с третьими сторонами и поэтому не может быть использовано в ущерб интересам какой-либо из них или служить препятствием для выполнения его участниками взятых перед третьими сторонами обязательств.</w:t>
      </w:r>
      <w:r>
        <w:tab/>
      </w:r>
    </w:p>
    <w:p w:rsidR="00D94214" w:rsidRDefault="00D94214" w:rsidP="007D5719">
      <w:pPr>
        <w:pStyle w:val="Bodytext20"/>
        <w:shd w:val="clear" w:color="auto" w:fill="auto"/>
        <w:tabs>
          <w:tab w:val="left" w:pos="7334"/>
        </w:tabs>
        <w:spacing w:before="0" w:after="0" w:line="240" w:lineRule="auto"/>
        <w:ind w:firstLine="709"/>
      </w:pPr>
      <w:r>
        <w:t>Для реализации настоящего Соглашения Стороны могут создавать рабочие группы, по конкретным направлениям совместной деятельности могут заключаться отдельные соглашения.</w:t>
      </w:r>
    </w:p>
    <w:p w:rsidR="00D94214" w:rsidRDefault="00D94214" w:rsidP="007D5719">
      <w:pPr>
        <w:pStyle w:val="Bodytext20"/>
        <w:shd w:val="clear" w:color="auto" w:fill="auto"/>
        <w:tabs>
          <w:tab w:val="left" w:pos="7334"/>
        </w:tabs>
        <w:spacing w:before="0" w:after="0" w:line="240" w:lineRule="auto"/>
        <w:ind w:firstLine="709"/>
      </w:pPr>
      <w:r>
        <w:t xml:space="preserve">Вопросы толкования и применения норм настоящего Соглашения, </w:t>
      </w:r>
      <w:r w:rsidR="007D5719">
        <w:br/>
      </w:r>
      <w:r>
        <w:t>а также возможные спорные вопросы, возникающие при его исполнении, подлежат разрешению путем консультаций и переговоров между Сторонами.</w:t>
      </w:r>
    </w:p>
    <w:p w:rsidR="00D94214" w:rsidRDefault="00D94214" w:rsidP="001A57DC">
      <w:pPr>
        <w:pStyle w:val="Bodytext50"/>
        <w:shd w:val="clear" w:color="auto" w:fill="auto"/>
        <w:spacing w:before="0" w:after="0" w:line="240" w:lineRule="auto"/>
        <w:ind w:right="23"/>
      </w:pPr>
      <w:r>
        <w:t>Статья 6</w:t>
      </w:r>
    </w:p>
    <w:p w:rsidR="00D94214" w:rsidRDefault="00D94214" w:rsidP="007D5719">
      <w:pPr>
        <w:pStyle w:val="Bodytext20"/>
        <w:shd w:val="clear" w:color="auto" w:fill="auto"/>
        <w:tabs>
          <w:tab w:val="left" w:pos="7334"/>
        </w:tabs>
        <w:spacing w:before="0" w:after="0" w:line="240" w:lineRule="auto"/>
        <w:ind w:firstLine="709"/>
      </w:pPr>
      <w:r>
        <w:t xml:space="preserve">Настоящее Соглашение заключается сроком на пять лет и вступает </w:t>
      </w:r>
      <w:r w:rsidR="007D5719">
        <w:br/>
      </w:r>
      <w:r>
        <w:t>в силу с момента его подписания обеими Сторонами.</w:t>
      </w:r>
    </w:p>
    <w:p w:rsidR="00D94214" w:rsidRDefault="00D94214" w:rsidP="007D5719">
      <w:pPr>
        <w:pStyle w:val="Bodytext20"/>
        <w:shd w:val="clear" w:color="auto" w:fill="auto"/>
        <w:tabs>
          <w:tab w:val="left" w:pos="7334"/>
        </w:tabs>
        <w:spacing w:before="0" w:after="0" w:line="240" w:lineRule="auto"/>
        <w:ind w:firstLine="709"/>
      </w:pPr>
      <w:r>
        <w:t>Действие настоящего Соглашения продлевается автоматически на следующие пять лет при условии, что ни одна из Сторон не позднее, чем за три месяца до окончания срока действия настоящего Соглашения, не заявит письменно о намерении прекратить его действие.</w:t>
      </w:r>
    </w:p>
    <w:p w:rsidR="00D94214" w:rsidRDefault="00D94214" w:rsidP="007D5719">
      <w:pPr>
        <w:pStyle w:val="Bodytext20"/>
        <w:shd w:val="clear" w:color="auto" w:fill="auto"/>
        <w:tabs>
          <w:tab w:val="left" w:pos="7334"/>
        </w:tabs>
        <w:spacing w:before="0" w:after="0" w:line="240" w:lineRule="auto"/>
        <w:ind w:firstLine="709"/>
      </w:pPr>
      <w:r>
        <w:t xml:space="preserve">Стороны признают, что все изменения и дополнения к настоящему Соглашению будут оформляться дополнительными соглашениями </w:t>
      </w:r>
      <w:r w:rsidR="007D5719">
        <w:br/>
      </w:r>
      <w:r>
        <w:t>и подписываться уполномоченными представителями Сторон.</w:t>
      </w:r>
    </w:p>
    <w:p w:rsidR="00D94214" w:rsidRDefault="00D94214" w:rsidP="007D5719">
      <w:pPr>
        <w:pStyle w:val="Bodytext20"/>
        <w:shd w:val="clear" w:color="auto" w:fill="auto"/>
        <w:tabs>
          <w:tab w:val="left" w:pos="7334"/>
        </w:tabs>
        <w:spacing w:before="0" w:after="0" w:line="240" w:lineRule="auto"/>
        <w:ind w:firstLine="709"/>
      </w:pPr>
      <w:r>
        <w:t>В случае намерения одной из Сторон выйти из настоящего Соглашения она направляет письменное уведомление об этом другой Стороне в срок не менее чем за один месяц до даты выхода.</w:t>
      </w:r>
    </w:p>
    <w:p w:rsidR="00D94214" w:rsidRDefault="00D94214" w:rsidP="007D5719">
      <w:pPr>
        <w:pStyle w:val="Bodytext20"/>
        <w:shd w:val="clear" w:color="auto" w:fill="auto"/>
        <w:tabs>
          <w:tab w:val="left" w:pos="7334"/>
        </w:tabs>
        <w:spacing w:before="0" w:after="0" w:line="240" w:lineRule="auto"/>
        <w:ind w:firstLine="709"/>
      </w:pPr>
      <w:r>
        <w:t>Совершено 15 апреля 2024 года в городе Элиста в двух экземплярах на русском языке, имеющих одинаковую юридическую силу, по одному для каждой из Сторон.</w:t>
      </w:r>
    </w:p>
    <w:p w:rsidR="00D94214" w:rsidRDefault="00D94214" w:rsidP="00D94214">
      <w:pPr>
        <w:pStyle w:val="Bodytext50"/>
        <w:shd w:val="clear" w:color="auto" w:fill="auto"/>
        <w:spacing w:before="0" w:after="0" w:line="240" w:lineRule="auto"/>
        <w:ind w:left="23"/>
      </w:pPr>
      <w:r>
        <w:t>Подписи Сторон:</w:t>
      </w:r>
    </w:p>
    <w:tbl>
      <w:tblPr>
        <w:tblStyle w:val="a3"/>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5"/>
      </w:tblGrid>
      <w:tr w:rsidR="00D94214" w:rsidTr="00D94214">
        <w:tc>
          <w:tcPr>
            <w:tcW w:w="4819" w:type="dxa"/>
          </w:tcPr>
          <w:p w:rsidR="00D94214" w:rsidRDefault="00D94214">
            <w:pPr>
              <w:pStyle w:val="Bodytext50"/>
              <w:shd w:val="clear" w:color="auto" w:fill="auto"/>
              <w:spacing w:before="0" w:after="309" w:line="280" w:lineRule="exact"/>
              <w:rPr>
                <w:b w:val="0"/>
              </w:rPr>
            </w:pPr>
            <w:r>
              <w:rPr>
                <w:b w:val="0"/>
              </w:rPr>
              <w:t>От муниципального образования       город Элиста</w:t>
            </w:r>
          </w:p>
          <w:p w:rsidR="00D94214" w:rsidRDefault="00D94214">
            <w:pPr>
              <w:pStyle w:val="Bodytext50"/>
              <w:shd w:val="clear" w:color="auto" w:fill="auto"/>
              <w:spacing w:before="0" w:after="0" w:line="240" w:lineRule="auto"/>
              <w:jc w:val="left"/>
              <w:rPr>
                <w:b w:val="0"/>
              </w:rPr>
            </w:pPr>
            <w:r>
              <w:rPr>
                <w:b w:val="0"/>
              </w:rPr>
              <w:t xml:space="preserve">Глава города Элисты – </w:t>
            </w:r>
          </w:p>
          <w:p w:rsidR="00D94214" w:rsidRDefault="00D94214">
            <w:pPr>
              <w:pStyle w:val="Bodytext50"/>
              <w:shd w:val="clear" w:color="auto" w:fill="auto"/>
              <w:spacing w:before="0" w:after="0" w:line="240" w:lineRule="auto"/>
              <w:jc w:val="left"/>
              <w:rPr>
                <w:b w:val="0"/>
              </w:rPr>
            </w:pPr>
            <w:r>
              <w:rPr>
                <w:b w:val="0"/>
              </w:rPr>
              <w:t>Председатель Элистинского городского Собрания</w:t>
            </w:r>
          </w:p>
          <w:p w:rsidR="00D94214" w:rsidRDefault="00D94214">
            <w:pPr>
              <w:pStyle w:val="Bodytext50"/>
              <w:shd w:val="clear" w:color="auto" w:fill="auto"/>
              <w:spacing w:before="0" w:after="309" w:line="280" w:lineRule="exact"/>
              <w:rPr>
                <w:b w:val="0"/>
              </w:rPr>
            </w:pPr>
            <w:r>
              <w:rPr>
                <w:b w:val="0"/>
              </w:rPr>
              <w:t xml:space="preserve">_______________ </w:t>
            </w:r>
            <w:r>
              <w:t>Н.П.</w:t>
            </w:r>
            <w:r w:rsidR="000771D0">
              <w:t xml:space="preserve"> </w:t>
            </w:r>
            <w:proofErr w:type="spellStart"/>
            <w:r>
              <w:t>Орзаев</w:t>
            </w:r>
            <w:proofErr w:type="spellEnd"/>
            <w:r>
              <w:rPr>
                <w:b w:val="0"/>
              </w:rPr>
              <w:t xml:space="preserve"> </w:t>
            </w:r>
          </w:p>
        </w:tc>
        <w:tc>
          <w:tcPr>
            <w:tcW w:w="4819" w:type="dxa"/>
          </w:tcPr>
          <w:p w:rsidR="00D94214" w:rsidRDefault="00D94214">
            <w:pPr>
              <w:pStyle w:val="Bodytext50"/>
              <w:shd w:val="clear" w:color="auto" w:fill="auto"/>
              <w:spacing w:before="0" w:after="0" w:line="240" w:lineRule="auto"/>
              <w:rPr>
                <w:b w:val="0"/>
              </w:rPr>
            </w:pPr>
            <w:r>
              <w:rPr>
                <w:b w:val="0"/>
              </w:rPr>
              <w:t>От муниципального образования</w:t>
            </w:r>
          </w:p>
          <w:p w:rsidR="00D94214" w:rsidRDefault="000771D0">
            <w:pPr>
              <w:pStyle w:val="Bodytext50"/>
              <w:shd w:val="clear" w:color="auto" w:fill="auto"/>
              <w:spacing w:before="0" w:after="0" w:line="240" w:lineRule="auto"/>
              <w:rPr>
                <w:b w:val="0"/>
              </w:rPr>
            </w:pPr>
            <w:r>
              <w:rPr>
                <w:b w:val="0"/>
              </w:rPr>
              <w:t>«Г</w:t>
            </w:r>
            <w:r w:rsidR="00D94214">
              <w:rPr>
                <w:b w:val="0"/>
              </w:rPr>
              <w:t>ород Горно-Алтайск</w:t>
            </w:r>
            <w:r>
              <w:rPr>
                <w:b w:val="0"/>
              </w:rPr>
              <w:t>»</w:t>
            </w:r>
          </w:p>
          <w:p w:rsidR="00D94214" w:rsidRDefault="00D94214">
            <w:pPr>
              <w:pStyle w:val="Bodytext50"/>
              <w:shd w:val="clear" w:color="auto" w:fill="auto"/>
              <w:spacing w:before="0" w:after="0" w:line="240" w:lineRule="auto"/>
              <w:rPr>
                <w:b w:val="0"/>
              </w:rPr>
            </w:pPr>
          </w:p>
          <w:p w:rsidR="00D94214" w:rsidRDefault="00D94214">
            <w:pPr>
              <w:pStyle w:val="Bodytext50"/>
              <w:shd w:val="clear" w:color="auto" w:fill="auto"/>
              <w:spacing w:before="0" w:after="309" w:line="280" w:lineRule="exact"/>
              <w:jc w:val="left"/>
              <w:rPr>
                <w:b w:val="0"/>
              </w:rPr>
            </w:pPr>
            <w:r>
              <w:rPr>
                <w:b w:val="0"/>
              </w:rPr>
              <w:t>Мэр города Горно-Алтайск</w:t>
            </w:r>
            <w:r w:rsidR="000771D0">
              <w:rPr>
                <w:b w:val="0"/>
              </w:rPr>
              <w:t>а</w:t>
            </w:r>
          </w:p>
          <w:p w:rsidR="00EB3197" w:rsidRDefault="00EB3197">
            <w:pPr>
              <w:pStyle w:val="Bodytext50"/>
              <w:shd w:val="clear" w:color="auto" w:fill="auto"/>
              <w:spacing w:before="0" w:after="0" w:line="240" w:lineRule="auto"/>
              <w:rPr>
                <w:b w:val="0"/>
              </w:rPr>
            </w:pPr>
          </w:p>
          <w:p w:rsidR="00D94214" w:rsidRDefault="00D94214">
            <w:pPr>
              <w:pStyle w:val="Bodytext50"/>
              <w:shd w:val="clear" w:color="auto" w:fill="auto"/>
              <w:spacing w:before="0" w:after="0" w:line="240" w:lineRule="auto"/>
              <w:rPr>
                <w:b w:val="0"/>
              </w:rPr>
            </w:pPr>
            <w:bookmarkStart w:id="0" w:name="_GoBack"/>
            <w:bookmarkEnd w:id="0"/>
            <w:r>
              <w:rPr>
                <w:b w:val="0"/>
              </w:rPr>
              <w:t xml:space="preserve">_______________ </w:t>
            </w:r>
            <w:r>
              <w:t>О.А. Сафронова</w:t>
            </w:r>
          </w:p>
        </w:tc>
      </w:tr>
    </w:tbl>
    <w:p w:rsidR="00B07252" w:rsidRDefault="00D94214" w:rsidP="00D94214">
      <w:pPr>
        <w:pStyle w:val="Bodytext50"/>
        <w:shd w:val="clear" w:color="auto" w:fill="auto"/>
        <w:spacing w:before="0" w:after="309" w:line="280" w:lineRule="exact"/>
        <w:ind w:left="20"/>
        <w:jc w:val="left"/>
      </w:pPr>
      <w:r>
        <w:rPr>
          <w:b w:val="0"/>
        </w:rPr>
        <w:t xml:space="preserve">     М.п.                                                          М.п.</w:t>
      </w:r>
    </w:p>
    <w:sectPr w:rsidR="00B07252" w:rsidSect="001A57DC">
      <w:headerReference w:type="default" r:id="rId6"/>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DD4" w:rsidRDefault="001C5DD4" w:rsidP="000771D0">
      <w:r>
        <w:separator/>
      </w:r>
    </w:p>
  </w:endnote>
  <w:endnote w:type="continuationSeparator" w:id="0">
    <w:p w:rsidR="001C5DD4" w:rsidRDefault="001C5DD4" w:rsidP="0007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DD4" w:rsidRDefault="001C5DD4" w:rsidP="000771D0">
      <w:r>
        <w:separator/>
      </w:r>
    </w:p>
  </w:footnote>
  <w:footnote w:type="continuationSeparator" w:id="0">
    <w:p w:rsidR="001C5DD4" w:rsidRDefault="001C5DD4" w:rsidP="00077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372573"/>
      <w:docPartObj>
        <w:docPartGallery w:val="Page Numbers (Top of Page)"/>
        <w:docPartUnique/>
      </w:docPartObj>
    </w:sdtPr>
    <w:sdtEndPr/>
    <w:sdtContent>
      <w:p w:rsidR="00200C3B" w:rsidRDefault="00B04896">
        <w:pPr>
          <w:pStyle w:val="a6"/>
          <w:jc w:val="center"/>
        </w:pPr>
        <w:r>
          <w:fldChar w:fldCharType="begin"/>
        </w:r>
        <w:r>
          <w:instrText xml:space="preserve"> PAGE   \* MERGEFORMAT </w:instrText>
        </w:r>
        <w:r>
          <w:fldChar w:fldCharType="separate"/>
        </w:r>
        <w:r w:rsidR="00EB3197">
          <w:rPr>
            <w:noProof/>
          </w:rPr>
          <w:t>3</w:t>
        </w:r>
        <w:r>
          <w:rPr>
            <w:noProof/>
          </w:rPr>
          <w:fldChar w:fldCharType="end"/>
        </w:r>
      </w:p>
    </w:sdtContent>
  </w:sdt>
  <w:p w:rsidR="000771D0" w:rsidRDefault="000771D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57CD"/>
    <w:rsid w:val="000771D0"/>
    <w:rsid w:val="000A1C26"/>
    <w:rsid w:val="001901B8"/>
    <w:rsid w:val="001A57DC"/>
    <w:rsid w:val="001B4F46"/>
    <w:rsid w:val="001C5DD4"/>
    <w:rsid w:val="00200C3B"/>
    <w:rsid w:val="00211644"/>
    <w:rsid w:val="002519C5"/>
    <w:rsid w:val="00322BEB"/>
    <w:rsid w:val="0034616C"/>
    <w:rsid w:val="003E3157"/>
    <w:rsid w:val="00410ADB"/>
    <w:rsid w:val="004B16FD"/>
    <w:rsid w:val="004B6BF8"/>
    <w:rsid w:val="004F7A58"/>
    <w:rsid w:val="00541F52"/>
    <w:rsid w:val="005E2E30"/>
    <w:rsid w:val="00676461"/>
    <w:rsid w:val="006D1E11"/>
    <w:rsid w:val="006D22E9"/>
    <w:rsid w:val="007D5719"/>
    <w:rsid w:val="00800C2D"/>
    <w:rsid w:val="008F28B3"/>
    <w:rsid w:val="00902D58"/>
    <w:rsid w:val="00936EB7"/>
    <w:rsid w:val="00960A17"/>
    <w:rsid w:val="0098424C"/>
    <w:rsid w:val="00A54174"/>
    <w:rsid w:val="00AE4B9A"/>
    <w:rsid w:val="00B04896"/>
    <w:rsid w:val="00B07252"/>
    <w:rsid w:val="00C04FF1"/>
    <w:rsid w:val="00C074D3"/>
    <w:rsid w:val="00D2424C"/>
    <w:rsid w:val="00D6458B"/>
    <w:rsid w:val="00D94214"/>
    <w:rsid w:val="00EB3197"/>
    <w:rsid w:val="00EE2298"/>
    <w:rsid w:val="00F71421"/>
    <w:rsid w:val="00FE5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E2B12-13D8-40B8-B8C3-32CC07E8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214"/>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locked/>
    <w:rsid w:val="00D94214"/>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D94214"/>
    <w:pPr>
      <w:shd w:val="clear" w:color="auto" w:fill="FFFFFF"/>
      <w:spacing w:before="120" w:after="120" w:line="0" w:lineRule="atLeast"/>
      <w:ind w:hanging="1160"/>
      <w:jc w:val="both"/>
    </w:pPr>
    <w:rPr>
      <w:rFonts w:ascii="Times New Roman" w:eastAsia="Times New Roman" w:hAnsi="Times New Roman" w:cs="Times New Roman"/>
      <w:color w:val="auto"/>
      <w:sz w:val="28"/>
      <w:szCs w:val="28"/>
      <w:lang w:eastAsia="en-US" w:bidi="ar-SA"/>
    </w:rPr>
  </w:style>
  <w:style w:type="character" w:customStyle="1" w:styleId="Bodytext4">
    <w:name w:val="Body text (4)_"/>
    <w:basedOn w:val="a0"/>
    <w:link w:val="Bodytext40"/>
    <w:locked/>
    <w:rsid w:val="00D94214"/>
    <w:rPr>
      <w:rFonts w:ascii="Trebuchet MS" w:eastAsia="Trebuchet MS" w:hAnsi="Trebuchet MS" w:cs="Trebuchet MS"/>
      <w:sz w:val="8"/>
      <w:szCs w:val="8"/>
      <w:shd w:val="clear" w:color="auto" w:fill="FFFFFF"/>
    </w:rPr>
  </w:style>
  <w:style w:type="paragraph" w:customStyle="1" w:styleId="Bodytext40">
    <w:name w:val="Body text (4)"/>
    <w:basedOn w:val="a"/>
    <w:link w:val="Bodytext4"/>
    <w:rsid w:val="00D94214"/>
    <w:pPr>
      <w:shd w:val="clear" w:color="auto" w:fill="FFFFFF"/>
      <w:spacing w:after="300" w:line="0" w:lineRule="atLeast"/>
      <w:jc w:val="both"/>
    </w:pPr>
    <w:rPr>
      <w:rFonts w:ascii="Trebuchet MS" w:eastAsia="Trebuchet MS" w:hAnsi="Trebuchet MS" w:cs="Trebuchet MS"/>
      <w:color w:val="auto"/>
      <w:sz w:val="8"/>
      <w:szCs w:val="8"/>
      <w:lang w:eastAsia="en-US" w:bidi="ar-SA"/>
    </w:rPr>
  </w:style>
  <w:style w:type="character" w:customStyle="1" w:styleId="Bodytext5">
    <w:name w:val="Body text (5)_"/>
    <w:basedOn w:val="a0"/>
    <w:link w:val="Bodytext50"/>
    <w:locked/>
    <w:rsid w:val="00D94214"/>
    <w:rPr>
      <w:rFonts w:ascii="Times New Roman" w:eastAsia="Times New Roman" w:hAnsi="Times New Roman" w:cs="Times New Roman"/>
      <w:b/>
      <w:bCs/>
      <w:sz w:val="28"/>
      <w:szCs w:val="28"/>
      <w:shd w:val="clear" w:color="auto" w:fill="FFFFFF"/>
    </w:rPr>
  </w:style>
  <w:style w:type="paragraph" w:customStyle="1" w:styleId="Bodytext50">
    <w:name w:val="Body text (5)"/>
    <w:basedOn w:val="a"/>
    <w:link w:val="Bodytext5"/>
    <w:rsid w:val="00D94214"/>
    <w:pPr>
      <w:shd w:val="clear" w:color="auto" w:fill="FFFFFF"/>
      <w:spacing w:before="300" w:after="120" w:line="0" w:lineRule="atLeast"/>
      <w:jc w:val="center"/>
    </w:pPr>
    <w:rPr>
      <w:rFonts w:ascii="Times New Roman" w:eastAsia="Times New Roman" w:hAnsi="Times New Roman" w:cs="Times New Roman"/>
      <w:b/>
      <w:bCs/>
      <w:color w:val="auto"/>
      <w:sz w:val="28"/>
      <w:szCs w:val="28"/>
      <w:lang w:eastAsia="en-US" w:bidi="ar-SA"/>
    </w:rPr>
  </w:style>
  <w:style w:type="character" w:customStyle="1" w:styleId="Bodytext6">
    <w:name w:val="Body text (6)_"/>
    <w:basedOn w:val="a0"/>
    <w:link w:val="Bodytext60"/>
    <w:locked/>
    <w:rsid w:val="00D94214"/>
    <w:rPr>
      <w:rFonts w:ascii="Times New Roman" w:eastAsia="Times New Roman" w:hAnsi="Times New Roman" w:cs="Times New Roman"/>
      <w:sz w:val="11"/>
      <w:szCs w:val="11"/>
      <w:shd w:val="clear" w:color="auto" w:fill="FFFFFF"/>
    </w:rPr>
  </w:style>
  <w:style w:type="paragraph" w:customStyle="1" w:styleId="Bodytext60">
    <w:name w:val="Body text (6)"/>
    <w:basedOn w:val="a"/>
    <w:link w:val="Bodytext6"/>
    <w:rsid w:val="00D94214"/>
    <w:pPr>
      <w:shd w:val="clear" w:color="auto" w:fill="FFFFFF"/>
      <w:spacing w:after="300" w:line="0" w:lineRule="atLeast"/>
      <w:jc w:val="both"/>
    </w:pPr>
    <w:rPr>
      <w:rFonts w:ascii="Times New Roman" w:eastAsia="Times New Roman" w:hAnsi="Times New Roman" w:cs="Times New Roman"/>
      <w:color w:val="auto"/>
      <w:sz w:val="11"/>
      <w:szCs w:val="11"/>
      <w:lang w:eastAsia="en-US" w:bidi="ar-SA"/>
    </w:rPr>
  </w:style>
  <w:style w:type="character" w:customStyle="1" w:styleId="Bodytext7">
    <w:name w:val="Body text (7)_"/>
    <w:basedOn w:val="a0"/>
    <w:link w:val="Bodytext70"/>
    <w:locked/>
    <w:rsid w:val="00D94214"/>
    <w:rPr>
      <w:rFonts w:ascii="Trebuchet MS" w:eastAsia="Trebuchet MS" w:hAnsi="Trebuchet MS" w:cs="Trebuchet MS"/>
      <w:sz w:val="14"/>
      <w:szCs w:val="14"/>
      <w:shd w:val="clear" w:color="auto" w:fill="FFFFFF"/>
    </w:rPr>
  </w:style>
  <w:style w:type="paragraph" w:customStyle="1" w:styleId="Bodytext70">
    <w:name w:val="Body text (7)"/>
    <w:basedOn w:val="a"/>
    <w:link w:val="Bodytext7"/>
    <w:rsid w:val="00D94214"/>
    <w:pPr>
      <w:shd w:val="clear" w:color="auto" w:fill="FFFFFF"/>
      <w:spacing w:line="0" w:lineRule="atLeast"/>
      <w:jc w:val="both"/>
    </w:pPr>
    <w:rPr>
      <w:rFonts w:ascii="Trebuchet MS" w:eastAsia="Trebuchet MS" w:hAnsi="Trebuchet MS" w:cs="Trebuchet MS"/>
      <w:color w:val="auto"/>
      <w:sz w:val="14"/>
      <w:szCs w:val="14"/>
      <w:lang w:eastAsia="en-US" w:bidi="ar-SA"/>
    </w:rPr>
  </w:style>
  <w:style w:type="character" w:customStyle="1" w:styleId="Tableofcontents2">
    <w:name w:val="Table of contents (2)_"/>
    <w:basedOn w:val="a0"/>
    <w:link w:val="Tableofcontents20"/>
    <w:locked/>
    <w:rsid w:val="00D94214"/>
    <w:rPr>
      <w:rFonts w:ascii="Times New Roman" w:eastAsia="Times New Roman" w:hAnsi="Times New Roman" w:cs="Times New Roman"/>
      <w:spacing w:val="-10"/>
      <w:sz w:val="12"/>
      <w:szCs w:val="12"/>
      <w:shd w:val="clear" w:color="auto" w:fill="FFFFFF"/>
    </w:rPr>
  </w:style>
  <w:style w:type="paragraph" w:customStyle="1" w:styleId="Tableofcontents20">
    <w:name w:val="Table of contents (2)"/>
    <w:basedOn w:val="a"/>
    <w:link w:val="Tableofcontents2"/>
    <w:rsid w:val="00D94214"/>
    <w:pPr>
      <w:shd w:val="clear" w:color="auto" w:fill="FFFFFF"/>
      <w:spacing w:line="0" w:lineRule="atLeast"/>
      <w:jc w:val="both"/>
    </w:pPr>
    <w:rPr>
      <w:rFonts w:ascii="Times New Roman" w:eastAsia="Times New Roman" w:hAnsi="Times New Roman" w:cs="Times New Roman"/>
      <w:color w:val="auto"/>
      <w:spacing w:val="-10"/>
      <w:sz w:val="12"/>
      <w:szCs w:val="12"/>
      <w:lang w:eastAsia="en-US" w:bidi="ar-SA"/>
    </w:rPr>
  </w:style>
  <w:style w:type="character" w:customStyle="1" w:styleId="Tableofcontents3">
    <w:name w:val="Table of contents (3)_"/>
    <w:basedOn w:val="a0"/>
    <w:link w:val="Tableofcontents30"/>
    <w:locked/>
    <w:rsid w:val="00D94214"/>
    <w:rPr>
      <w:rFonts w:ascii="Times New Roman" w:eastAsia="Times New Roman" w:hAnsi="Times New Roman" w:cs="Times New Roman"/>
      <w:b/>
      <w:bCs/>
      <w:sz w:val="28"/>
      <w:szCs w:val="28"/>
      <w:shd w:val="clear" w:color="auto" w:fill="FFFFFF"/>
    </w:rPr>
  </w:style>
  <w:style w:type="paragraph" w:customStyle="1" w:styleId="Tableofcontents30">
    <w:name w:val="Table of contents (3)"/>
    <w:basedOn w:val="a"/>
    <w:link w:val="Tableofcontents3"/>
    <w:rsid w:val="00D94214"/>
    <w:pPr>
      <w:shd w:val="clear" w:color="auto" w:fill="FFFFFF"/>
      <w:spacing w:before="180" w:after="420" w:line="0" w:lineRule="atLeast"/>
      <w:jc w:val="center"/>
    </w:pPr>
    <w:rPr>
      <w:rFonts w:ascii="Times New Roman" w:eastAsia="Times New Roman" w:hAnsi="Times New Roman" w:cs="Times New Roman"/>
      <w:b/>
      <w:bCs/>
      <w:color w:val="auto"/>
      <w:sz w:val="28"/>
      <w:szCs w:val="28"/>
      <w:lang w:eastAsia="en-US" w:bidi="ar-SA"/>
    </w:rPr>
  </w:style>
  <w:style w:type="character" w:customStyle="1" w:styleId="Tableofcontents">
    <w:name w:val="Table of contents_"/>
    <w:basedOn w:val="a0"/>
    <w:link w:val="Tableofcontents0"/>
    <w:locked/>
    <w:rsid w:val="00D94214"/>
    <w:rPr>
      <w:rFonts w:ascii="Times New Roman" w:eastAsia="Times New Roman" w:hAnsi="Times New Roman" w:cs="Times New Roman"/>
      <w:sz w:val="28"/>
      <w:szCs w:val="28"/>
      <w:shd w:val="clear" w:color="auto" w:fill="FFFFFF"/>
    </w:rPr>
  </w:style>
  <w:style w:type="paragraph" w:customStyle="1" w:styleId="Tableofcontents0">
    <w:name w:val="Table of contents"/>
    <w:basedOn w:val="a"/>
    <w:link w:val="Tableofcontents"/>
    <w:rsid w:val="00D94214"/>
    <w:pPr>
      <w:shd w:val="clear" w:color="auto" w:fill="FFFFFF"/>
      <w:spacing w:before="420" w:line="326" w:lineRule="exact"/>
      <w:ind w:firstLine="800"/>
      <w:jc w:val="both"/>
    </w:pPr>
    <w:rPr>
      <w:rFonts w:ascii="Times New Roman" w:eastAsia="Times New Roman" w:hAnsi="Times New Roman" w:cs="Times New Roman"/>
      <w:color w:val="auto"/>
      <w:sz w:val="28"/>
      <w:szCs w:val="28"/>
      <w:lang w:eastAsia="en-US" w:bidi="ar-SA"/>
    </w:rPr>
  </w:style>
  <w:style w:type="character" w:customStyle="1" w:styleId="Bodytext24pt">
    <w:name w:val="Body text (2) + 4 pt"/>
    <w:aliases w:val="Bold,Italic"/>
    <w:basedOn w:val="Bodytext2"/>
    <w:rsid w:val="00D94214"/>
    <w:rPr>
      <w:rFonts w:ascii="Times New Roman" w:eastAsia="Times New Roman" w:hAnsi="Times New Roman" w:cs="Times New Roman"/>
      <w:b/>
      <w:bCs/>
      <w:i/>
      <w:iCs/>
      <w:color w:val="000000"/>
      <w:spacing w:val="0"/>
      <w:w w:val="100"/>
      <w:position w:val="0"/>
      <w:sz w:val="8"/>
      <w:szCs w:val="8"/>
      <w:shd w:val="clear" w:color="auto" w:fill="FFFFFF"/>
      <w:lang w:val="ru-RU" w:eastAsia="ru-RU" w:bidi="ru-RU"/>
    </w:rPr>
  </w:style>
  <w:style w:type="table" w:styleId="a3">
    <w:name w:val="Table Grid"/>
    <w:basedOn w:val="a1"/>
    <w:uiPriority w:val="39"/>
    <w:rsid w:val="00D94214"/>
    <w:pPr>
      <w:widowControl w:val="0"/>
      <w:spacing w:after="0" w:line="240" w:lineRule="auto"/>
    </w:pPr>
    <w:rPr>
      <w:rFonts w:ascii="Microsoft Sans Serif" w:eastAsia="Microsoft Sans Serif" w:hAnsi="Microsoft Sans Serif" w:cs="Microsoft Sans Serif"/>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94214"/>
    <w:rPr>
      <w:rFonts w:ascii="Segoe UI" w:hAnsi="Segoe UI" w:cs="Segoe UI"/>
      <w:sz w:val="18"/>
      <w:szCs w:val="18"/>
    </w:rPr>
  </w:style>
  <w:style w:type="character" w:customStyle="1" w:styleId="a5">
    <w:name w:val="Текст выноски Знак"/>
    <w:basedOn w:val="a0"/>
    <w:link w:val="a4"/>
    <w:uiPriority w:val="99"/>
    <w:semiHidden/>
    <w:rsid w:val="00D94214"/>
    <w:rPr>
      <w:rFonts w:ascii="Segoe UI" w:eastAsia="Microsoft Sans Serif" w:hAnsi="Segoe UI" w:cs="Segoe UI"/>
      <w:color w:val="000000"/>
      <w:sz w:val="18"/>
      <w:szCs w:val="18"/>
      <w:lang w:eastAsia="ru-RU" w:bidi="ru-RU"/>
    </w:rPr>
  </w:style>
  <w:style w:type="paragraph" w:styleId="a6">
    <w:name w:val="header"/>
    <w:basedOn w:val="a"/>
    <w:link w:val="a7"/>
    <w:uiPriority w:val="99"/>
    <w:unhideWhenUsed/>
    <w:rsid w:val="000771D0"/>
    <w:pPr>
      <w:tabs>
        <w:tab w:val="center" w:pos="4677"/>
        <w:tab w:val="right" w:pos="9355"/>
      </w:tabs>
    </w:pPr>
  </w:style>
  <w:style w:type="character" w:customStyle="1" w:styleId="a7">
    <w:name w:val="Верхний колонтитул Знак"/>
    <w:basedOn w:val="a0"/>
    <w:link w:val="a6"/>
    <w:uiPriority w:val="99"/>
    <w:rsid w:val="000771D0"/>
    <w:rPr>
      <w:rFonts w:ascii="Microsoft Sans Serif" w:eastAsia="Microsoft Sans Serif" w:hAnsi="Microsoft Sans Serif" w:cs="Microsoft Sans Serif"/>
      <w:color w:val="000000"/>
      <w:sz w:val="24"/>
      <w:szCs w:val="24"/>
      <w:lang w:eastAsia="ru-RU" w:bidi="ru-RU"/>
    </w:rPr>
  </w:style>
  <w:style w:type="paragraph" w:styleId="a8">
    <w:name w:val="footer"/>
    <w:basedOn w:val="a"/>
    <w:link w:val="a9"/>
    <w:uiPriority w:val="99"/>
    <w:semiHidden/>
    <w:unhideWhenUsed/>
    <w:rsid w:val="000771D0"/>
    <w:pPr>
      <w:tabs>
        <w:tab w:val="center" w:pos="4677"/>
        <w:tab w:val="right" w:pos="9355"/>
      </w:tabs>
    </w:pPr>
  </w:style>
  <w:style w:type="character" w:customStyle="1" w:styleId="a9">
    <w:name w:val="Нижний колонтитул Знак"/>
    <w:basedOn w:val="a0"/>
    <w:link w:val="a8"/>
    <w:uiPriority w:val="99"/>
    <w:semiHidden/>
    <w:rsid w:val="000771D0"/>
    <w:rPr>
      <w:rFonts w:ascii="Microsoft Sans Serif" w:eastAsia="Microsoft Sans Serif" w:hAnsi="Microsoft Sans Serif" w:cs="Microsoft Sans Serif"/>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92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1044</Words>
  <Characters>5952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cp:lastPrinted>2024-04-12T09:35:00Z</cp:lastPrinted>
  <dcterms:created xsi:type="dcterms:W3CDTF">2024-04-08T04:42:00Z</dcterms:created>
  <dcterms:modified xsi:type="dcterms:W3CDTF">2024-04-17T08:49:00Z</dcterms:modified>
</cp:coreProperties>
</file>